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AF" w:rsidRPr="002268AF" w:rsidRDefault="002268AF" w:rsidP="00305E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2268AF">
        <w:rPr>
          <w:rFonts w:ascii="Times New Roman" w:hAnsi="Times New Roman" w:cs="Times New Roman"/>
          <w:sz w:val="28"/>
          <w:szCs w:val="28"/>
        </w:rPr>
        <w:t>ПОЛОЖЕНИЕ</w:t>
      </w:r>
    </w:p>
    <w:p w:rsidR="002268AF" w:rsidRPr="002268AF" w:rsidRDefault="002268AF" w:rsidP="00305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О ПОРЯДКЕ ПРОВЕДЕНИЯ ЕЖЕГОДНОГО КОНКУРСА</w:t>
      </w:r>
    </w:p>
    <w:p w:rsidR="002268AF" w:rsidRPr="002268AF" w:rsidRDefault="0052711E" w:rsidP="00305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ЗВАНИЕ «</w:t>
      </w:r>
      <w:r w:rsidR="002268AF" w:rsidRPr="002268AF">
        <w:rPr>
          <w:rFonts w:ascii="Times New Roman" w:hAnsi="Times New Roman" w:cs="Times New Roman"/>
          <w:sz w:val="28"/>
          <w:szCs w:val="28"/>
        </w:rPr>
        <w:t>ЛУЧШАЯ УПРАВЛЯЮЩА</w:t>
      </w:r>
      <w:r>
        <w:rPr>
          <w:rFonts w:ascii="Times New Roman" w:hAnsi="Times New Roman" w:cs="Times New Roman"/>
          <w:sz w:val="28"/>
          <w:szCs w:val="28"/>
        </w:rPr>
        <w:t>Я ОРГАНИЗАЦИЯ ГОРОДА СТАВРОПОЛЯ»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1.</w:t>
      </w:r>
      <w:r w:rsidR="0052711E">
        <w:rPr>
          <w:rFonts w:ascii="Times New Roman" w:hAnsi="Times New Roman" w:cs="Times New Roman"/>
          <w:sz w:val="28"/>
          <w:szCs w:val="28"/>
        </w:rPr>
        <w:t>1. Ежегодный конкурс на звание «</w:t>
      </w:r>
      <w:r w:rsidRPr="002268AF">
        <w:rPr>
          <w:rFonts w:ascii="Times New Roman" w:hAnsi="Times New Roman" w:cs="Times New Roman"/>
          <w:sz w:val="28"/>
          <w:szCs w:val="28"/>
        </w:rPr>
        <w:t>Лучшая управляющая о</w:t>
      </w:r>
      <w:r w:rsidR="0052711E">
        <w:rPr>
          <w:rFonts w:ascii="Times New Roman" w:hAnsi="Times New Roman" w:cs="Times New Roman"/>
          <w:sz w:val="28"/>
          <w:szCs w:val="28"/>
        </w:rPr>
        <w:t>рганизация города Ставрополя»</w:t>
      </w:r>
      <w:r w:rsidRPr="002268AF">
        <w:rPr>
          <w:rFonts w:ascii="Times New Roman" w:hAnsi="Times New Roman" w:cs="Times New Roman"/>
          <w:sz w:val="28"/>
          <w:szCs w:val="28"/>
        </w:rPr>
        <w:t xml:space="preserve"> (далее - конкурс) проводится в целях обеспечения благоприятных и безопасных условий проживания граждан, повышения качества предоставления услуг по содержанию и ремонту общего имущества в многоквартирных домах.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1.2. Конкурс проводится среди управляющих компаний и товариществ собственников жилья, жилищных и жилищно-строительных кооперативов, товариществ собственников недвижимости, осуществляющих управление многоквартирными домами на территории города Ставрополя (далее - управляющие ор</w:t>
      </w:r>
      <w:r w:rsidR="0052711E">
        <w:rPr>
          <w:rFonts w:ascii="Times New Roman" w:hAnsi="Times New Roman" w:cs="Times New Roman"/>
          <w:sz w:val="28"/>
          <w:szCs w:val="28"/>
        </w:rPr>
        <w:t>ганизации) по двум номинациям: «Лучшая управляющая компания» и «</w:t>
      </w:r>
      <w:r w:rsidRPr="002268AF">
        <w:rPr>
          <w:rFonts w:ascii="Times New Roman" w:hAnsi="Times New Roman" w:cs="Times New Roman"/>
          <w:sz w:val="28"/>
          <w:szCs w:val="28"/>
        </w:rPr>
        <w:t>Лучшее товарищество собственников жилья, жилищный и жилищно-строительный кооператив, товарище</w:t>
      </w:r>
      <w:r w:rsidR="0052711E">
        <w:rPr>
          <w:rFonts w:ascii="Times New Roman" w:hAnsi="Times New Roman" w:cs="Times New Roman"/>
          <w:sz w:val="28"/>
          <w:szCs w:val="28"/>
        </w:rPr>
        <w:t>ство собственников недвижимости»</w:t>
      </w:r>
      <w:r w:rsidRPr="002268AF">
        <w:rPr>
          <w:rFonts w:ascii="Times New Roman" w:hAnsi="Times New Roman" w:cs="Times New Roman"/>
          <w:sz w:val="28"/>
          <w:szCs w:val="28"/>
        </w:rPr>
        <w:t>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1.3. Организатором конкурса является комитет городского хозяйства администрации города Ставрополя (далее - Комитет).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 xml:space="preserve">2.1. Заявки на участие в конкурсе (далее - заявка) подаются управляющими организациями в Комитет, расположенный по адресу: </w:t>
      </w:r>
      <w:proofErr w:type="gramStart"/>
      <w:r w:rsidRPr="002268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8AF">
        <w:rPr>
          <w:rFonts w:ascii="Times New Roman" w:hAnsi="Times New Roman" w:cs="Times New Roman"/>
          <w:sz w:val="28"/>
          <w:szCs w:val="28"/>
        </w:rPr>
        <w:t xml:space="preserve">. Ставрополь, </w:t>
      </w:r>
      <w:r w:rsidR="0052711E">
        <w:rPr>
          <w:rFonts w:ascii="Times New Roman" w:hAnsi="Times New Roman" w:cs="Times New Roman"/>
          <w:sz w:val="28"/>
          <w:szCs w:val="28"/>
        </w:rPr>
        <w:br/>
      </w:r>
      <w:r w:rsidRPr="002268AF">
        <w:rPr>
          <w:rFonts w:ascii="Times New Roman" w:hAnsi="Times New Roman" w:cs="Times New Roman"/>
          <w:sz w:val="28"/>
          <w:szCs w:val="28"/>
        </w:rPr>
        <w:t>ул.</w:t>
      </w:r>
      <w:r w:rsidR="0052711E">
        <w:rPr>
          <w:rFonts w:ascii="Times New Roman" w:hAnsi="Times New Roman" w:cs="Times New Roman"/>
          <w:sz w:val="28"/>
          <w:szCs w:val="28"/>
        </w:rPr>
        <w:t xml:space="preserve"> Дзержинского, 116в/1, кабинет №</w:t>
      </w:r>
      <w:r w:rsidRPr="002268AF">
        <w:rPr>
          <w:rFonts w:ascii="Times New Roman" w:hAnsi="Times New Roman" w:cs="Times New Roman"/>
          <w:sz w:val="28"/>
          <w:szCs w:val="28"/>
        </w:rPr>
        <w:t xml:space="preserve"> 34, телефон: 24-27-66, в срок с</w:t>
      </w:r>
      <w:r w:rsidR="0052711E">
        <w:rPr>
          <w:rFonts w:ascii="Times New Roman" w:hAnsi="Times New Roman" w:cs="Times New Roman"/>
          <w:sz w:val="28"/>
          <w:szCs w:val="28"/>
        </w:rPr>
        <w:t>о</w:t>
      </w:r>
      <w:r w:rsidRPr="002268AF">
        <w:rPr>
          <w:rFonts w:ascii="Times New Roman" w:hAnsi="Times New Roman" w:cs="Times New Roman"/>
          <w:sz w:val="28"/>
          <w:szCs w:val="28"/>
        </w:rPr>
        <w:t xml:space="preserve"> 02 по 17 октября текущего года.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2.2. Заявка должна содержать: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2.2.1. Пояснительную записку, включающую в себя: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полное наименование управляющей организации;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юридический адрес и адрес фактического нахождения;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форма собственности;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номера контактных телефонов;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должность, фамилия, имя, отчество руководителя управляющей организации;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находящихся в управлении управляющей организации;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адрес многоквартирного дома, заявленного на участие в конкурсе.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2.2.2. Договор управления многоквартирным домом, заявленным на участие в конкурсе, содержащий перечень работ и услуг по содержанию и ремонту общего имущества в многоквартирном доме, а также размер платы за жилое помещение.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lastRenderedPageBreak/>
        <w:t>2.2.3</w:t>
      </w:r>
      <w:r w:rsidRPr="0052711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9" w:history="1">
        <w:r w:rsidRPr="0052711E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52711E">
        <w:rPr>
          <w:rFonts w:ascii="Times New Roman" w:hAnsi="Times New Roman" w:cs="Times New Roman"/>
          <w:sz w:val="28"/>
          <w:szCs w:val="28"/>
        </w:rPr>
        <w:t xml:space="preserve"> деятельности управляющей организации по форме согласно приложению 1 к настоящему</w:t>
      </w:r>
      <w:r w:rsidRPr="002268AF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2.2.4. Бухгалтерский баланс за последний отчетный период.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2.3. Объем пояснительной записки не ограничен. Пояснительная записка должна в полной мере отражать деятельность управляющей организации.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 xml:space="preserve">2.4. Ответственность за достоверность предоставленных сведений несет руководитель управляющей организации. По требованию комиссии по проведению конкурса (далее - комиссия) управляющая организация обязана </w:t>
      </w:r>
      <w:proofErr w:type="gramStart"/>
      <w:r w:rsidRPr="002268A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268AF">
        <w:rPr>
          <w:rFonts w:ascii="Times New Roman" w:hAnsi="Times New Roman" w:cs="Times New Roman"/>
          <w:sz w:val="28"/>
          <w:szCs w:val="28"/>
        </w:rPr>
        <w:t>, подтверждающие сведения.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2.5. Управляющая организация, представившая заявку не в полном объеме или с недостоверными сведениями, может быть отстранена от участия в конкурсе на любом этапе проведения конкурса.</w:t>
      </w:r>
    </w:p>
    <w:p w:rsidR="002268AF" w:rsidRPr="0052711E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 xml:space="preserve">2.6. Комиссия в </w:t>
      </w:r>
      <w:r w:rsidRPr="0052711E">
        <w:rPr>
          <w:rFonts w:ascii="Times New Roman" w:hAnsi="Times New Roman" w:cs="Times New Roman"/>
          <w:sz w:val="28"/>
          <w:szCs w:val="28"/>
        </w:rPr>
        <w:t xml:space="preserve">срок до 01 ноября текущего года рассматривает полученные заявки, подтверждающие документы, производит осмотры многоквартирных домов, придомовой территории и заполняет по каждой управляющей организации оценочный </w:t>
      </w:r>
      <w:hyperlink w:anchor="P193" w:history="1">
        <w:r w:rsidRPr="0052711E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52711E">
        <w:rPr>
          <w:rFonts w:ascii="Times New Roman" w:hAnsi="Times New Roman" w:cs="Times New Roman"/>
          <w:sz w:val="28"/>
          <w:szCs w:val="28"/>
        </w:rPr>
        <w:t xml:space="preserve"> деятельности управляющей организации по форме согласно приложению 2 к настоящему положению.</w:t>
      </w:r>
    </w:p>
    <w:p w:rsidR="002268AF" w:rsidRPr="0052711E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1E">
        <w:rPr>
          <w:rFonts w:ascii="Times New Roman" w:hAnsi="Times New Roman" w:cs="Times New Roman"/>
          <w:sz w:val="28"/>
          <w:szCs w:val="28"/>
        </w:rPr>
        <w:t xml:space="preserve">2.7. Победителями конкурса становятся участники, набравшие наибольшее количество баллов согласно оценочным </w:t>
      </w:r>
      <w:hyperlink w:anchor="P193" w:history="1">
        <w:r w:rsidRPr="0052711E">
          <w:rPr>
            <w:rFonts w:ascii="Times New Roman" w:hAnsi="Times New Roman" w:cs="Times New Roman"/>
            <w:sz w:val="28"/>
            <w:szCs w:val="28"/>
          </w:rPr>
          <w:t>листам</w:t>
        </w:r>
      </w:hyperlink>
      <w:r w:rsidRPr="0052711E">
        <w:rPr>
          <w:rFonts w:ascii="Times New Roman" w:hAnsi="Times New Roman" w:cs="Times New Roman"/>
          <w:sz w:val="28"/>
          <w:szCs w:val="28"/>
        </w:rPr>
        <w:t xml:space="preserve"> деятельности управляющих организаций.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1E">
        <w:rPr>
          <w:rFonts w:ascii="Times New Roman" w:hAnsi="Times New Roman" w:cs="Times New Roman"/>
          <w:sz w:val="28"/>
          <w:szCs w:val="28"/>
        </w:rPr>
        <w:t>2.8. Комиссия имеет право принимать решение о разделе</w:t>
      </w:r>
      <w:r w:rsidRPr="002268AF">
        <w:rPr>
          <w:rFonts w:ascii="Times New Roman" w:hAnsi="Times New Roman" w:cs="Times New Roman"/>
          <w:sz w:val="28"/>
          <w:szCs w:val="28"/>
        </w:rPr>
        <w:t xml:space="preserve"> одного призового места между несколькими участниками конкурса, признанными равными, а также не присуждать призового места.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2.9. Конкурс признается недействительным, если не было подано ни одной заявки или все претенденты отстранены от участия в конкурсе.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2.10. Затраты, связанные с подготовкой конкурсных материалов, осуществляются за счет средств управляющей организации.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2.11. Решение комиссии оформляется протоколом, который подписывается членами комиссии в течение трех дней со дня заседания комиссии.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2.12. Результаты</w:t>
      </w:r>
      <w:r w:rsidR="0052711E">
        <w:rPr>
          <w:rFonts w:ascii="Times New Roman" w:hAnsi="Times New Roman" w:cs="Times New Roman"/>
          <w:sz w:val="28"/>
          <w:szCs w:val="28"/>
        </w:rPr>
        <w:t xml:space="preserve"> конкурса публикуются в газете «Вечерний Ставрополь»</w:t>
      </w:r>
      <w:r w:rsidRPr="002268AF">
        <w:rPr>
          <w:rFonts w:ascii="Times New Roman" w:hAnsi="Times New Roman" w:cs="Times New Roman"/>
          <w:sz w:val="28"/>
          <w:szCs w:val="28"/>
        </w:rPr>
        <w:t xml:space="preserve"> и размещаются в сети Интернет на сайте администрации города Ставрополя.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3. Награждение победителей конкурса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3.1. Победители конкурса награждаются благодарственными письмами администрации города Ставрополя.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11E" w:rsidRPr="002268AF" w:rsidRDefault="0052711E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52711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711E" w:rsidRDefault="002268AF" w:rsidP="0052711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к положению</w:t>
      </w:r>
      <w:r w:rsidR="0052711E">
        <w:rPr>
          <w:rFonts w:ascii="Times New Roman" w:hAnsi="Times New Roman" w:cs="Times New Roman"/>
          <w:sz w:val="28"/>
          <w:szCs w:val="28"/>
        </w:rPr>
        <w:t xml:space="preserve"> </w:t>
      </w:r>
      <w:r w:rsidRPr="002268AF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</w:p>
    <w:p w:rsidR="0052711E" w:rsidRDefault="002268AF" w:rsidP="0052711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ежегодного конкурса</w:t>
      </w:r>
      <w:r w:rsidR="0052711E">
        <w:rPr>
          <w:rFonts w:ascii="Times New Roman" w:hAnsi="Times New Roman" w:cs="Times New Roman"/>
          <w:sz w:val="28"/>
          <w:szCs w:val="28"/>
        </w:rPr>
        <w:t xml:space="preserve"> на звание </w:t>
      </w:r>
    </w:p>
    <w:p w:rsidR="002268AF" w:rsidRPr="002268AF" w:rsidRDefault="0052711E" w:rsidP="0052711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68AF" w:rsidRPr="002268AF">
        <w:rPr>
          <w:rFonts w:ascii="Times New Roman" w:hAnsi="Times New Roman" w:cs="Times New Roman"/>
          <w:sz w:val="28"/>
          <w:szCs w:val="28"/>
        </w:rPr>
        <w:t>Лучшая управляющая</w:t>
      </w:r>
      <w:r w:rsidRPr="0052711E">
        <w:rPr>
          <w:rFonts w:ascii="Times New Roman" w:hAnsi="Times New Roman" w:cs="Times New Roman"/>
          <w:sz w:val="28"/>
          <w:szCs w:val="28"/>
        </w:rPr>
        <w:t xml:space="preserve"> </w:t>
      </w:r>
      <w:r w:rsidRPr="002268AF">
        <w:rPr>
          <w:rFonts w:ascii="Times New Roman" w:hAnsi="Times New Roman" w:cs="Times New Roman"/>
          <w:sz w:val="28"/>
          <w:szCs w:val="28"/>
        </w:rPr>
        <w:t>организация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 w:rsidRPr="002268AF">
        <w:rPr>
          <w:rFonts w:ascii="Times New Roman" w:hAnsi="Times New Roman" w:cs="Times New Roman"/>
          <w:sz w:val="28"/>
          <w:szCs w:val="28"/>
        </w:rPr>
        <w:t>ПОКАЗАТЕЛИ</w:t>
      </w: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ДЕЯТЕЛЬНОСТИ УПРАВЛЯЮЩЕЙ ОРГАНИЗАЦИИ</w:t>
      </w: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5714"/>
        <w:gridCol w:w="3845"/>
      </w:tblGrid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52711E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Опыт работы управляющей организации в сфере управления многоквартирным домом (далее - МКД)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более 5 лет; от 3 до 5 лет; менее 3 лет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увеличилось; не изменилось; уменьшилось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Обслуживаемая площадь МКД,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100000 кв. м и более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50000 кв. м до 100000 кв. м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50000 кв. м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производственной базы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в собственности; в аренде; отсутствует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об устранении нарушений по содержанию и ремонту общего имущества МКД, выданных управлением Ставропольского края по строительному и жилищному надзору (за предыдущий год)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с превышением установленного срока;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 исполнены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по которым заключены договоры с </w:t>
            </w:r>
            <w:proofErr w:type="spell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(только для управляющих компаний)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90 до 100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90 процентов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управления МКД, заключенных с собственниками помещений (только для управляющих компаний)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50 до 100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50 процентов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общих собраний собственников помещений в МКД (за предыдущий год)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12 собраний;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4 собрания;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 собрание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дисциплина собственников помещений в МКД: уровень оплаты за жилищно-коммунальные услуги </w:t>
            </w: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(среднемесячный уровень за 12 месяцев до даты подачи заявки на участие в конкурсе)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90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70 до 90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70 процентов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Доля расходов на содержание и ремонт общего имущества в составе платы за жилое помещение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более 50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30 до 50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30 процентов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коллективных (</w:t>
            </w:r>
            <w:proofErr w:type="spell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) приборов учета коммунальных ресурсов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имеются на все коммунальные ресурсы;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имеются на часть коммунальных ресурсов;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государственного кадастрового учета земельного участка, на котором расположены МКД и иные входящие в состав такого дома объекты недвижимого имущества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80 до 100 процентов;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80 процентов</w:t>
            </w:r>
          </w:p>
        </w:tc>
      </w:tr>
      <w:tr w:rsidR="002268AF" w:rsidRPr="002268AF" w:rsidTr="0052711E">
        <w:trPr>
          <w:jc w:val="center"/>
        </w:trPr>
        <w:tc>
          <w:tcPr>
            <w:tcW w:w="662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4" w:type="dxa"/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паспорта готовности МКД к отопительному периоду</w:t>
            </w:r>
          </w:p>
        </w:tc>
        <w:tc>
          <w:tcPr>
            <w:tcW w:w="3845" w:type="dxa"/>
          </w:tcPr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имеется;</w:t>
            </w:r>
          </w:p>
          <w:p w:rsidR="002268AF" w:rsidRPr="002268AF" w:rsidRDefault="002268AF" w:rsidP="00527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711E" w:rsidRDefault="0052711E" w:rsidP="0052711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AF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</w:p>
    <w:p w:rsidR="0052711E" w:rsidRDefault="0052711E" w:rsidP="0052711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ежегодного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звание </w:t>
      </w:r>
    </w:p>
    <w:p w:rsidR="0052711E" w:rsidRPr="002268AF" w:rsidRDefault="0052711E" w:rsidP="0052711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68AF">
        <w:rPr>
          <w:rFonts w:ascii="Times New Roman" w:hAnsi="Times New Roman" w:cs="Times New Roman"/>
          <w:sz w:val="28"/>
          <w:szCs w:val="28"/>
        </w:rPr>
        <w:t>Лучшая управляющая</w:t>
      </w:r>
      <w:r w:rsidRPr="0052711E">
        <w:rPr>
          <w:rFonts w:ascii="Times New Roman" w:hAnsi="Times New Roman" w:cs="Times New Roman"/>
          <w:sz w:val="28"/>
          <w:szCs w:val="28"/>
        </w:rPr>
        <w:t xml:space="preserve"> </w:t>
      </w:r>
      <w:r w:rsidRPr="002268AF">
        <w:rPr>
          <w:rFonts w:ascii="Times New Roman" w:hAnsi="Times New Roman" w:cs="Times New Roman"/>
          <w:sz w:val="28"/>
          <w:szCs w:val="28"/>
        </w:rPr>
        <w:t>организация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2268AF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ДЕЯТЕЛЬНОСТИ УПРАВЛЯЮЩЕЙ ОРГАНИЗАЦИИ</w:t>
      </w: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744"/>
        <w:gridCol w:w="3515"/>
        <w:gridCol w:w="1361"/>
      </w:tblGrid>
      <w:tr w:rsidR="002268AF" w:rsidRPr="002268AF" w:rsidTr="0052711E">
        <w:trPr>
          <w:jc w:val="center"/>
        </w:trPr>
        <w:tc>
          <w:tcPr>
            <w:tcW w:w="595" w:type="dxa"/>
          </w:tcPr>
          <w:p w:rsidR="002268AF" w:rsidRPr="002268AF" w:rsidRDefault="0052711E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268AF" w:rsidRPr="00226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4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Задолженность по налогам, сборам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trHeight w:val="920"/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25 процентов балансовой стоимости активов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25 процентов балансовой стоимости активов и более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Кредиторская, дебиторская задолженность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70 процентов балансовой стоимости активов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70 процентов балансовой </w:t>
            </w: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активов и более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Опыт работы управляющей организации в сфере управления МКД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3 до 5 лет (включительно)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увеличилось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уменьшилось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Обслуживаемая площадь МКД,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100000 кв. м и более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50000 кв. м до 100000 кв. м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50000 кв. м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об устранении нарушений по содержанию и ремонту общего имущества МКД, выданных управлением Ставропольского края по строительному и жилищному надзору (за предыдущий год)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с превышением установленного срока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 исполнены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производственной базы (только для управляющих компаний)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по которым заключены договоры с </w:t>
            </w:r>
            <w:proofErr w:type="spell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(только для управляющих компаний)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90 до 100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90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управления МКД, заключенных с собственниками помещений (только для управляющих компаний)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50 до 100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50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общих собраний собственников помещений в </w:t>
            </w: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 (за предыдущий год)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собраний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4 собрания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 собрание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МКД: уровень оплаты за жилищно-коммунальные услуги (среднемесячный уровень за 12 месяцев до даты подачи заявки на участие в конкурсе)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более 90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70 до 90 процентов (включительно)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70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Доля расходов на содержание и ремонт общего имущества в составе платы за жилое помещение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более 50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30 до 50 процентов (включительно)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30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коллективных (</w:t>
            </w:r>
            <w:proofErr w:type="spellStart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) приборов учета коммунальных ресурсов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имеются на все коммунальные ресурсы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имеются на часть коммунальных ресурсов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государственного кадастрового учета земельного участка, на котором расположены МКД и иные входящие в состав такого дома объекты недвижимого имущества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 80 до 100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менее 80 процентов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Наличие паспорта готовности МКД к отопительному периоду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Состояние крыши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Состояние внутридомовых инженерных систем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Состояние фасада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Состояние подъездов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 w:val="restart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44" w:type="dxa"/>
            <w:vMerge w:val="restart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8AF" w:rsidRPr="002268AF" w:rsidTr="0052711E">
        <w:trPr>
          <w:jc w:val="center"/>
        </w:trPr>
        <w:tc>
          <w:tcPr>
            <w:tcW w:w="595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2268AF" w:rsidRPr="002268AF" w:rsidRDefault="002268AF" w:rsidP="0030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268AF" w:rsidRPr="002268AF" w:rsidRDefault="002268AF" w:rsidP="0030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2268AF" w:rsidRPr="002268AF" w:rsidRDefault="002268AF" w:rsidP="00305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Примечание: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оценка показателей с 1 по 2 производится на основании данных бухгалтерского баланса за последний отчетный период;</w:t>
      </w:r>
    </w:p>
    <w:p w:rsidR="002268AF" w:rsidRPr="002268AF" w:rsidRDefault="002268AF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оценка показателей с 3 по 15 производится на основании данных управляющей организации, предоставленных по форме согласно приложению 1 к положению о порядке проведения</w:t>
      </w:r>
      <w:r w:rsidR="0052711E">
        <w:rPr>
          <w:rFonts w:ascii="Times New Roman" w:hAnsi="Times New Roman" w:cs="Times New Roman"/>
          <w:sz w:val="28"/>
          <w:szCs w:val="28"/>
        </w:rPr>
        <w:t xml:space="preserve"> ежегодного конкурса на звание «</w:t>
      </w:r>
      <w:r w:rsidRPr="002268AF">
        <w:rPr>
          <w:rFonts w:ascii="Times New Roman" w:hAnsi="Times New Roman" w:cs="Times New Roman"/>
          <w:sz w:val="28"/>
          <w:szCs w:val="28"/>
        </w:rPr>
        <w:t>Лучшая управляюща</w:t>
      </w:r>
      <w:r w:rsidR="0052711E">
        <w:rPr>
          <w:rFonts w:ascii="Times New Roman" w:hAnsi="Times New Roman" w:cs="Times New Roman"/>
          <w:sz w:val="28"/>
          <w:szCs w:val="28"/>
        </w:rPr>
        <w:t>я организация города Ставрополя»</w:t>
      </w:r>
      <w:r w:rsidRPr="002268AF">
        <w:rPr>
          <w:rFonts w:ascii="Times New Roman" w:hAnsi="Times New Roman" w:cs="Times New Roman"/>
          <w:sz w:val="28"/>
          <w:szCs w:val="28"/>
        </w:rPr>
        <w:t>;</w:t>
      </w:r>
    </w:p>
    <w:p w:rsidR="002268AF" w:rsidRPr="002268AF" w:rsidRDefault="0052711E" w:rsidP="00305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показателей с </w:t>
      </w:r>
      <w:r w:rsidR="002268AF" w:rsidRPr="002268AF">
        <w:rPr>
          <w:rFonts w:ascii="Times New Roman" w:hAnsi="Times New Roman" w:cs="Times New Roman"/>
          <w:sz w:val="28"/>
          <w:szCs w:val="28"/>
        </w:rPr>
        <w:t xml:space="preserve">16 по 20 производится при осмотре многоквартирного дома, заявленного управляющей организацией на участие </w:t>
      </w:r>
      <w:r>
        <w:rPr>
          <w:rFonts w:ascii="Times New Roman" w:hAnsi="Times New Roman" w:cs="Times New Roman"/>
          <w:sz w:val="28"/>
          <w:szCs w:val="28"/>
        </w:rPr>
        <w:t>в ежегодном конкурсе на звание «</w:t>
      </w:r>
      <w:r w:rsidR="002268AF" w:rsidRPr="002268AF">
        <w:rPr>
          <w:rFonts w:ascii="Times New Roman" w:hAnsi="Times New Roman" w:cs="Times New Roman"/>
          <w:sz w:val="28"/>
          <w:szCs w:val="28"/>
        </w:rPr>
        <w:t>Лучшая управляющая организация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68AF" w:rsidRPr="002268AF">
        <w:rPr>
          <w:rFonts w:ascii="Times New Roman" w:hAnsi="Times New Roman" w:cs="Times New Roman"/>
          <w:sz w:val="28"/>
          <w:szCs w:val="28"/>
        </w:rPr>
        <w:t>.</w:t>
      </w:r>
    </w:p>
    <w:p w:rsidR="002268AF" w:rsidRPr="002268AF" w:rsidRDefault="002268AF" w:rsidP="00305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E" w:rsidRDefault="0052711E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2268AF" w:rsidRPr="002268AF" w:rsidRDefault="002268AF" w:rsidP="0030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8AF">
        <w:rPr>
          <w:rFonts w:ascii="Times New Roman" w:hAnsi="Times New Roman" w:cs="Times New Roman"/>
          <w:sz w:val="28"/>
          <w:szCs w:val="28"/>
        </w:rPr>
        <w:t>КОНКУРСНОЙ КОМИССИИ ПО ПРОВЕДЕНИЮ ЕЖЕГОДНОГО КОНКУРСА</w:t>
      </w:r>
      <w:r w:rsidR="0052711E">
        <w:rPr>
          <w:rFonts w:ascii="Times New Roman" w:hAnsi="Times New Roman" w:cs="Times New Roman"/>
          <w:sz w:val="28"/>
          <w:szCs w:val="28"/>
        </w:rPr>
        <w:t xml:space="preserve"> НА ЗВАНИЕ «</w:t>
      </w:r>
      <w:r w:rsidRPr="002268AF">
        <w:rPr>
          <w:rFonts w:ascii="Times New Roman" w:hAnsi="Times New Roman" w:cs="Times New Roman"/>
          <w:sz w:val="28"/>
          <w:szCs w:val="28"/>
        </w:rPr>
        <w:t>ЛУЧШАЯ УПРАВЛЯЮЩА</w:t>
      </w:r>
      <w:r w:rsidR="0052711E">
        <w:rPr>
          <w:rFonts w:ascii="Times New Roman" w:hAnsi="Times New Roman" w:cs="Times New Roman"/>
          <w:sz w:val="28"/>
          <w:szCs w:val="28"/>
        </w:rPr>
        <w:t>Я ОРГАНИЗАЦИЯ ГОРОДА СТАВРОПОЛЯ»</w:t>
      </w:r>
    </w:p>
    <w:p w:rsidR="002268AF" w:rsidRPr="002268AF" w:rsidRDefault="002268AF" w:rsidP="00305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комитета городского хозяйства администрации города Ставрополя, председатель комиссии</w:t>
            </w:r>
          </w:p>
        </w:tc>
      </w:tr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СУЛЕЙМАНОВА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мониторинга и взаимодействия в сфере организации управления многоквартирными домами на территории города комитета городского хозяйства администрации города Ставрополя, заместитель председателя комиссии</w:t>
            </w:r>
          </w:p>
        </w:tc>
      </w:tr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мониторинга и взаимодействия в сфере организации управления многоквартирными домами на территории города комитета городского хозяйства администрации города Ставрополя, секретарь комиссии</w:t>
            </w:r>
          </w:p>
        </w:tc>
      </w:tr>
      <w:tr w:rsidR="002268AF" w:rsidRPr="002268AF" w:rsidTr="00305E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жилищно-коммунального хозяйства и благоустройства администрации Октябрьского района города Ставрополя</w:t>
            </w:r>
          </w:p>
        </w:tc>
      </w:tr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КОБЗЕВ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муниципального жилищного контроля комитета городского хозяйства администрации города Ставрополя</w:t>
            </w:r>
          </w:p>
        </w:tc>
      </w:tr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правового и кадрового обеспечения комитета городского хозяйства администрации города Ставрополя</w:t>
            </w:r>
          </w:p>
        </w:tc>
      </w:tr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жилищно-коммунального хозяйства и благоустройства администрации Ленинского района города Ставрополя</w:t>
            </w:r>
          </w:p>
        </w:tc>
      </w:tr>
      <w:tr w:rsidR="002268AF" w:rsidRPr="002268AF" w:rsidTr="00305E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2268AF" w:rsidRPr="002268AF" w:rsidRDefault="002268AF" w:rsidP="005271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268AF" w:rsidRPr="002268AF" w:rsidRDefault="002268AF" w:rsidP="00305E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AF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жилищно-коммунального хозяйства администрации Промышленного района города Ставрополя</w:t>
            </w:r>
          </w:p>
        </w:tc>
      </w:tr>
    </w:tbl>
    <w:p w:rsidR="002268AF" w:rsidRPr="002268AF" w:rsidRDefault="002268AF" w:rsidP="00305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68AF" w:rsidRPr="002268AF" w:rsidSect="005271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AF"/>
    <w:rsid w:val="000C33DB"/>
    <w:rsid w:val="002268AF"/>
    <w:rsid w:val="00305EC5"/>
    <w:rsid w:val="0052711E"/>
    <w:rsid w:val="005B452C"/>
    <w:rsid w:val="007A1704"/>
    <w:rsid w:val="00867132"/>
    <w:rsid w:val="00DB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MV.Sadkova</dc:creator>
  <cp:lastModifiedBy>tv.kaverzina</cp:lastModifiedBy>
  <cp:revision>2</cp:revision>
  <dcterms:created xsi:type="dcterms:W3CDTF">2017-09-28T07:36:00Z</dcterms:created>
  <dcterms:modified xsi:type="dcterms:W3CDTF">2017-09-28T07:36:00Z</dcterms:modified>
</cp:coreProperties>
</file>